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56E" w:rsidRDefault="008659EB" w:rsidP="00A0739C">
      <w:pPr>
        <w:jc w:val="both"/>
        <w:rPr>
          <w:b/>
          <w:u w:val="single"/>
        </w:rPr>
      </w:pPr>
      <w:r w:rsidRPr="008659EB">
        <w:rPr>
          <w:b/>
          <w:u w:val="single"/>
        </w:rPr>
        <w:t>PANEL VIOLENCIAS SOCIALES Y PERSONALES</w:t>
      </w:r>
    </w:p>
    <w:p w:rsidR="008659EB" w:rsidRDefault="008659EB" w:rsidP="00A0739C">
      <w:pPr>
        <w:jc w:val="both"/>
      </w:pPr>
      <w:r w:rsidRPr="008659EB">
        <w:rPr>
          <w:b/>
        </w:rPr>
        <w:t>“El cuidado del cerebro de niños y adolescentes ante el acoso”.-</w:t>
      </w:r>
      <w:r>
        <w:t xml:space="preserve">  </w:t>
      </w:r>
      <w:r w:rsidRPr="008659EB">
        <w:rPr>
          <w:b/>
        </w:rPr>
        <w:t>SANDRA FRATTINI</w:t>
      </w:r>
      <w:r>
        <w:t xml:space="preserve"> – Especialista </w:t>
      </w:r>
      <w:r w:rsidR="00A0739C">
        <w:t xml:space="preserve">en </w:t>
      </w:r>
      <w:proofErr w:type="spellStart"/>
      <w:r w:rsidR="00A0739C">
        <w:t>neuropsi</w:t>
      </w:r>
      <w:r>
        <w:t>coeducación</w:t>
      </w:r>
      <w:proofErr w:type="spellEnd"/>
    </w:p>
    <w:p w:rsidR="008659EB" w:rsidRDefault="008659EB" w:rsidP="00A0739C">
      <w:pPr>
        <w:jc w:val="both"/>
      </w:pPr>
      <w:r>
        <w:t xml:space="preserve">¿Dónde </w:t>
      </w:r>
      <w:r w:rsidR="00A0739C">
        <w:t>está ese niño el adolescente y cómo cuida</w:t>
      </w:r>
      <w:r>
        <w:t>mos el cerebro de ellos?</w:t>
      </w:r>
    </w:p>
    <w:p w:rsidR="008659EB" w:rsidRDefault="008659EB" w:rsidP="00A0739C">
      <w:pPr>
        <w:jc w:val="both"/>
      </w:pPr>
      <w:r>
        <w:t xml:space="preserve">¿Qué es el acoso? La disertante da una </w:t>
      </w:r>
      <w:proofErr w:type="spellStart"/>
      <w:r>
        <w:t>definción</w:t>
      </w:r>
      <w:proofErr w:type="spellEnd"/>
      <w:r w:rsidR="00E5429D">
        <w:t xml:space="preserve"> y</w:t>
      </w:r>
      <w:r w:rsidR="00A0739C">
        <w:t xml:space="preserve"> también cómo es el</w:t>
      </w:r>
      <w:r>
        <w:t xml:space="preserve"> componente del cerebro</w:t>
      </w:r>
      <w:r w:rsidR="00A0739C">
        <w:t>.</w:t>
      </w:r>
    </w:p>
    <w:p w:rsidR="008659EB" w:rsidRDefault="008659EB" w:rsidP="00A0739C">
      <w:pPr>
        <w:jc w:val="both"/>
      </w:pPr>
      <w:r>
        <w:t xml:space="preserve">El cerebro del niño es </w:t>
      </w:r>
      <w:proofErr w:type="spellStart"/>
      <w:r>
        <w:t>reptiliano</w:t>
      </w:r>
      <w:proofErr w:type="spellEnd"/>
      <w:r>
        <w:t>, responde a las necesidades naturales.</w:t>
      </w:r>
      <w:r w:rsidR="00E5429D">
        <w:t xml:space="preserve"> Es un cerebro total</w:t>
      </w:r>
      <w:r w:rsidR="00A0739C">
        <w:t>mente en construcción. T</w:t>
      </w:r>
      <w:r w:rsidR="00E5429D">
        <w:t xml:space="preserve">ambién tiene un cerebro emocional. </w:t>
      </w:r>
    </w:p>
    <w:p w:rsidR="00E5429D" w:rsidRDefault="00E5429D" w:rsidP="00A0739C">
      <w:pPr>
        <w:jc w:val="both"/>
      </w:pPr>
      <w:r>
        <w:t>Las emociones for</w:t>
      </w:r>
      <w:r w:rsidR="00A0739C">
        <w:t>man la palabra MATIAS.</w:t>
      </w:r>
    </w:p>
    <w:p w:rsidR="00E5429D" w:rsidRDefault="00E5429D" w:rsidP="00A0739C">
      <w:pPr>
        <w:jc w:val="both"/>
      </w:pPr>
      <w:r>
        <w:t xml:space="preserve">El juego es una necesidad primaria del </w:t>
      </w:r>
      <w:proofErr w:type="spellStart"/>
      <w:r>
        <w:t>reptiliano</w:t>
      </w:r>
      <w:proofErr w:type="spellEnd"/>
      <w:r>
        <w:t>/emocional.  La forma de comunicarse con los niños es a través del juego.</w:t>
      </w:r>
    </w:p>
    <w:p w:rsidR="00E5429D" w:rsidRDefault="00E5429D" w:rsidP="00A0739C">
      <w:pPr>
        <w:jc w:val="both"/>
      </w:pPr>
      <w:r>
        <w:t>Cuantas más conexiones del cerebro es mejor</w:t>
      </w:r>
      <w:proofErr w:type="gramStart"/>
      <w:r>
        <w:t>:  con</w:t>
      </w:r>
      <w:proofErr w:type="gramEnd"/>
      <w:r>
        <w:t xml:space="preserve"> violencia y acoso se debilitan las conexiones</w:t>
      </w:r>
    </w:p>
    <w:p w:rsidR="00E5429D" w:rsidRDefault="00E5429D" w:rsidP="00A0739C">
      <w:pPr>
        <w:jc w:val="both"/>
      </w:pPr>
      <w:r>
        <w:t xml:space="preserve">Los chicos aprenden a través de lo sensorial, del juego. </w:t>
      </w:r>
    </w:p>
    <w:p w:rsidR="00E5429D" w:rsidRDefault="00E5429D" w:rsidP="00A0739C">
      <w:pPr>
        <w:jc w:val="both"/>
      </w:pPr>
      <w:r>
        <w:t>Características del niño: predominan las neuronas espejo, copian los modelos de los padres, del d</w:t>
      </w:r>
      <w:r w:rsidR="00F42215">
        <w:t>ocente (si fueron acosados, acos</w:t>
      </w:r>
      <w:r>
        <w:t>arán).</w:t>
      </w:r>
    </w:p>
    <w:p w:rsidR="00E5429D" w:rsidRDefault="00E5429D" w:rsidP="00A0739C">
      <w:pPr>
        <w:jc w:val="both"/>
      </w:pPr>
      <w:r>
        <w:t>Los niños no razonan</w:t>
      </w:r>
    </w:p>
    <w:p w:rsidR="00F42215" w:rsidRDefault="00F42215" w:rsidP="00A0739C">
      <w:pPr>
        <w:jc w:val="both"/>
      </w:pPr>
      <w:r>
        <w:t>¿Qué hacemos para construir un mejor cerebro de los niños? Cultivar las emociones de los niños. El miedo es una emoción más. Las emociones negativas tienen su parte positiva, es necesario ayudar a gestionarlos, desarrollar empatía mediante cariño, amor; brindar una buena alimentación, reconocer o recompensar, evitar la sobreprotección, generar confianza, evitar adulterar el proceso normal madurativo.</w:t>
      </w:r>
    </w:p>
    <w:p w:rsidR="00F42215" w:rsidRDefault="00F42215" w:rsidP="00A0739C">
      <w:pPr>
        <w:jc w:val="both"/>
      </w:pPr>
      <w:r>
        <w:t xml:space="preserve">El cerebro adolescente, sigue en construcción </w:t>
      </w:r>
    </w:p>
    <w:p w:rsidR="00F42215" w:rsidRDefault="00F42215" w:rsidP="00A0739C">
      <w:pPr>
        <w:jc w:val="both"/>
      </w:pPr>
      <w:r>
        <w:t>La adolescencia comienza a las 12 termina a los 24</w:t>
      </w:r>
    </w:p>
    <w:p w:rsidR="00F42215" w:rsidRDefault="00F42215" w:rsidP="00A0739C">
      <w:pPr>
        <w:jc w:val="both"/>
      </w:pPr>
      <w:r>
        <w:t>Factores de riesgo:</w:t>
      </w:r>
    </w:p>
    <w:p w:rsidR="00F42215" w:rsidRDefault="00F42215" w:rsidP="00A0739C">
      <w:pPr>
        <w:jc w:val="both"/>
      </w:pPr>
      <w:r>
        <w:t>Adicciones, enfermedades siquiátricas.</w:t>
      </w:r>
    </w:p>
    <w:p w:rsidR="00F42215" w:rsidRDefault="00F42215" w:rsidP="00A0739C">
      <w:pPr>
        <w:jc w:val="both"/>
      </w:pPr>
      <w:r>
        <w:t>Es más fácil que construir niños fuertes que adultos rotos</w:t>
      </w:r>
    </w:p>
    <w:p w:rsidR="00A0739C" w:rsidRDefault="00A0739C" w:rsidP="00A0739C">
      <w:pPr>
        <w:jc w:val="both"/>
        <w:rPr>
          <w:b/>
        </w:rPr>
      </w:pPr>
    </w:p>
    <w:p w:rsidR="00A0739C" w:rsidRDefault="00A0739C" w:rsidP="00A0739C">
      <w:pPr>
        <w:jc w:val="both"/>
        <w:rPr>
          <w:b/>
        </w:rPr>
      </w:pPr>
    </w:p>
    <w:p w:rsidR="00A0739C" w:rsidRDefault="00A0739C" w:rsidP="00A0739C">
      <w:pPr>
        <w:jc w:val="both"/>
        <w:rPr>
          <w:b/>
        </w:rPr>
      </w:pPr>
    </w:p>
    <w:p w:rsidR="00F42215" w:rsidRDefault="00F42215" w:rsidP="00A0739C">
      <w:pPr>
        <w:jc w:val="both"/>
        <w:rPr>
          <w:b/>
        </w:rPr>
      </w:pPr>
      <w:r w:rsidRPr="00F42215">
        <w:rPr>
          <w:b/>
        </w:rPr>
        <w:lastRenderedPageBreak/>
        <w:t>INFANCIAS QUE INTERPELAN: REFLEXIONES IBEROAMERICNAS EN TORNO AL ABUSO SEXUAL Y EL ACCESO A LA JUSTICIA. ROMINA DE LORENZO</w:t>
      </w:r>
    </w:p>
    <w:p w:rsidR="00BA422C" w:rsidRDefault="00BA422C" w:rsidP="00A0739C">
      <w:pPr>
        <w:jc w:val="both"/>
      </w:pPr>
      <w:r>
        <w:t>Es necesario explicar de las infancias que interpelan a través de la experiencia que realizó la disertante en su actuación con niños víctimas de violencia en diferentes etapas de su etapa evolutiva</w:t>
      </w:r>
      <w:r w:rsidR="00A0739C">
        <w:t xml:space="preserve"> a través de la cámara </w:t>
      </w:r>
      <w:proofErr w:type="spellStart"/>
      <w:r w:rsidR="00A0739C">
        <w:t>g</w:t>
      </w:r>
      <w:r>
        <w:t>e</w:t>
      </w:r>
      <w:r w:rsidR="00A0739C">
        <w:t>s</w:t>
      </w:r>
      <w:r>
        <w:t>sell</w:t>
      </w:r>
      <w:proofErr w:type="spellEnd"/>
      <w:r>
        <w:t>.</w:t>
      </w:r>
    </w:p>
    <w:p w:rsidR="00BA422C" w:rsidRDefault="00BA422C" w:rsidP="00A0739C">
      <w:pPr>
        <w:jc w:val="both"/>
      </w:pPr>
      <w:r>
        <w:t xml:space="preserve">Luego se reproduce un video de un joven que relataba su experiencia como víctima de abuso sexual. Ese niño tuvo que pasar por la justicia, luchando para que se reconozcan sus derechos. </w:t>
      </w:r>
    </w:p>
    <w:p w:rsidR="00BA422C" w:rsidRDefault="00BA422C" w:rsidP="00A0739C">
      <w:pPr>
        <w:jc w:val="both"/>
      </w:pPr>
      <w:r>
        <w:t>D</w:t>
      </w:r>
      <w:r w:rsidR="00A0739C">
        <w:t>esde la sicología la disertante</w:t>
      </w:r>
      <w:r>
        <w:t xml:space="preserve"> estuvo trabajando en Barcelona y realizó una tesis doctoral, realizando entrevistas a diferentes profesionales en Barcelona y Argentina para realizar un trabajo comparativo, llegando a la conclusión que las problemáticas son las mismas.</w:t>
      </w:r>
    </w:p>
    <w:p w:rsidR="00BA422C" w:rsidRDefault="00BA422C" w:rsidP="00A0739C">
      <w:pPr>
        <w:jc w:val="both"/>
      </w:pPr>
      <w:r>
        <w:t>Las tres características que visualizó</w:t>
      </w:r>
      <w:r w:rsidR="00A0739C">
        <w:t xml:space="preserve"> sobre </w:t>
      </w:r>
      <w:proofErr w:type="spellStart"/>
      <w:r w:rsidR="00A0739C">
        <w:t>el</w:t>
      </w:r>
      <w:proofErr w:type="spellEnd"/>
      <w:r w:rsidR="00A0739C">
        <w:t xml:space="preserve"> abuso fue</w:t>
      </w:r>
      <w:r>
        <w:t xml:space="preserve"> la diferencia de poder, de conocimiento y de satisfac</w:t>
      </w:r>
      <w:r w:rsidR="003F39ED">
        <w:t xml:space="preserve">ción. </w:t>
      </w:r>
    </w:p>
    <w:p w:rsidR="003F39ED" w:rsidRDefault="003F39ED" w:rsidP="00A0739C">
      <w:pPr>
        <w:jc w:val="both"/>
      </w:pPr>
      <w:r>
        <w:t>Es necesario el diálogo interdi</w:t>
      </w:r>
      <w:r w:rsidR="00A0739C">
        <w:t>s</w:t>
      </w:r>
      <w:r>
        <w:t>ciplinar con el niño y la niña.</w:t>
      </w:r>
    </w:p>
    <w:p w:rsidR="003F39ED" w:rsidRDefault="003F39ED" w:rsidP="00A0739C">
      <w:pPr>
        <w:jc w:val="both"/>
      </w:pPr>
      <w:r>
        <w:t>No hay datos estadísticos oficiales.</w:t>
      </w:r>
    </w:p>
    <w:p w:rsidR="003F39ED" w:rsidRDefault="003F39ED" w:rsidP="00A0739C">
      <w:pPr>
        <w:jc w:val="both"/>
      </w:pPr>
      <w:r>
        <w:t xml:space="preserve">Es </w:t>
      </w:r>
      <w:r w:rsidR="00050FE8">
        <w:t>necesaria</w:t>
      </w:r>
      <w:r>
        <w:t xml:space="preserve"> la educación sexual integral en los niños.</w:t>
      </w:r>
    </w:p>
    <w:p w:rsidR="003F39ED" w:rsidRDefault="003F39ED" w:rsidP="00A0739C">
      <w:pPr>
        <w:jc w:val="both"/>
      </w:pPr>
      <w:r>
        <w:t>Los datos manifestados son que los abusadores varones ma</w:t>
      </w:r>
      <w:r w:rsidR="00A0739C">
        <w:t xml:space="preserve">yores, en vínculo de confianza y </w:t>
      </w:r>
      <w:r>
        <w:t>las víctimas son mujeres en mayor porcentaje.</w:t>
      </w:r>
    </w:p>
    <w:p w:rsidR="003F39ED" w:rsidRDefault="003F39ED" w:rsidP="00A0739C">
      <w:pPr>
        <w:jc w:val="both"/>
      </w:pPr>
      <w:r>
        <w:t>El abuso sexual infantil con perspectiva de género es algo lo que más le interesa mostrar.</w:t>
      </w:r>
    </w:p>
    <w:p w:rsidR="003F39ED" w:rsidRDefault="003F39ED" w:rsidP="00A0739C">
      <w:pPr>
        <w:jc w:val="both"/>
      </w:pPr>
      <w:r>
        <w:t>El estado cuando sanciona, investiga, interpela no tiene en consideración de la cuestión de género. Los operadores tienen que tener en cuenta la cuestión de género.</w:t>
      </w:r>
    </w:p>
    <w:p w:rsidR="003F39ED" w:rsidRDefault="003F39ED" w:rsidP="00A0739C">
      <w:pPr>
        <w:jc w:val="both"/>
      </w:pPr>
      <w:r>
        <w:t>Recomendaciones</w:t>
      </w:r>
      <w:r w:rsidR="00915127">
        <w:t>:</w:t>
      </w:r>
      <w:bookmarkStart w:id="0" w:name="_GoBack"/>
      <w:bookmarkEnd w:id="0"/>
    </w:p>
    <w:p w:rsidR="00915127" w:rsidRDefault="00915127" w:rsidP="00A0739C">
      <w:pPr>
        <w:jc w:val="both"/>
      </w:pPr>
    </w:p>
    <w:p w:rsidR="00915127" w:rsidRDefault="00915127" w:rsidP="00A0739C">
      <w:pPr>
        <w:jc w:val="both"/>
      </w:pPr>
    </w:p>
    <w:p w:rsidR="003F39ED" w:rsidRDefault="003F39ED" w:rsidP="00A0739C">
      <w:pPr>
        <w:jc w:val="both"/>
      </w:pPr>
      <w:r>
        <w:t>1.-) Aprender a tejer al conflicto sin forzar las hegemonías.</w:t>
      </w:r>
    </w:p>
    <w:p w:rsidR="003F39ED" w:rsidRDefault="003F39ED" w:rsidP="00A0739C">
      <w:pPr>
        <w:jc w:val="both"/>
      </w:pPr>
      <w:r>
        <w:t>2.-)</w:t>
      </w:r>
      <w:r w:rsidR="00A0739C">
        <w:t xml:space="preserve"> </w:t>
      </w:r>
      <w:r>
        <w:t xml:space="preserve">Buscar la interdisciplina en la formación, debemos confiar con los profesionales con </w:t>
      </w:r>
      <w:r w:rsidR="00A0739C">
        <w:t>los que trabajamos</w:t>
      </w:r>
    </w:p>
    <w:p w:rsidR="003F39ED" w:rsidRPr="00F42215" w:rsidRDefault="003F39ED" w:rsidP="00A0739C">
      <w:pPr>
        <w:jc w:val="both"/>
      </w:pPr>
      <w:r>
        <w:t xml:space="preserve">3.-) </w:t>
      </w:r>
      <w:r w:rsidR="00A0739C">
        <w:t xml:space="preserve"> El espacio y el a</w:t>
      </w:r>
      <w:r>
        <w:t>cceso a la justicia</w:t>
      </w:r>
      <w:r w:rsidR="00A0739C">
        <w:t xml:space="preserve"> deben estar</w:t>
      </w:r>
      <w:r>
        <w:t xml:space="preserve"> ad</w:t>
      </w:r>
      <w:r w:rsidR="00A0739C">
        <w:t>a</w:t>
      </w:r>
      <w:r>
        <w:t>ptados a las necesidades de las infancias</w:t>
      </w:r>
      <w:r w:rsidR="00A0739C">
        <w:t>.</w:t>
      </w:r>
    </w:p>
    <w:sectPr w:rsidR="003F39ED" w:rsidRPr="00F422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EB"/>
    <w:rsid w:val="00050FE8"/>
    <w:rsid w:val="003F39ED"/>
    <w:rsid w:val="006B156E"/>
    <w:rsid w:val="008659EB"/>
    <w:rsid w:val="00915127"/>
    <w:rsid w:val="00A0739C"/>
    <w:rsid w:val="00BA422C"/>
    <w:rsid w:val="00E5429D"/>
    <w:rsid w:val="00F422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cp:revision>
  <dcterms:created xsi:type="dcterms:W3CDTF">2019-06-14T21:39:00Z</dcterms:created>
  <dcterms:modified xsi:type="dcterms:W3CDTF">2019-06-14T21:39:00Z</dcterms:modified>
</cp:coreProperties>
</file>